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Aida Yukio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Robot Consulting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LAWR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 GRATTECIEL BUILDING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6TH FLOOR 5-22-6 SHIMBASHI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MINATO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105-0004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WARD,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Director and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02/07/2026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02/06/2034</w:t>
            </w:r>
          </w:p>
        </w:tc>
        <w:tc>
          <w:tcPr>
            <w:tcW w:w="1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126,000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exercise price is JPY200 per stock option, or JPY200 per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Yukio Aida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981" TargetMode="External"/><Relationship Id="rId11" Type="http://schemas.openxmlformats.org/officeDocument/2006/relationships/hyperlink" Target="http://www.sec.gov/cgi-bin/browse-edgar?action=getcompany&amp;CIK=00020075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2026-03-18T20:52:07Z</dcterms:created>
  <dcterms:modified xsi:type="dcterms:W3CDTF">2026-03-18T20:52:07Z</dcterms:modified>
</cp:coreProperties>
</file>